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2"/>
        <w:outlineLvl w:val="0"/>
        <w:jc w:val="center"/>
      </w:pPr>
      <w:r>
        <w:rPr>
          <w:sz w:val="20"/>
        </w:rPr>
        <w:t xml:space="preserve">Глава 18. ДОПОЛНИТЕЛЬНЫЕ МЕРЫ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ПО ОБЕСПЕЧЕНИЮ ПИТАНИЕМ В ОБРАЗОВАТЕЛЬНЫХ УЧРЕЖДЕНИЯХ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" w:tooltip="Закон Санкт-Петербурга от 21.12.2017 N 872-151 &quot;О внесении изменений в Закон Санкт-Петербурга &quot;Социальный кодекс Санкт-Петербурга&quot; (принят ЗС СПб 20.12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21.12.2017 N 872-151)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" w:tooltip="Закон Санкт-Петербурга от 27.12.2013 N 767-138 &quot;О внесении изменений в Закон Санкт-Петербурга &quot;Социальный кодекс Санкт-Петербурга&quot; (принят ЗС СПб 25.12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27.12.2013 N 767-138)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настоящей главы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4" w:tooltip="Закон Санкт-Петербурга от 25.12.2015 N 902-185 &quot;О внесении изменений в Закон Санкт-Петербурга &quot;Социальный кодекс Санкт-Петербурга&quot; (принят ЗС СПб 23.12.201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25.12.2015 N 902-185;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 - лица, обучающиеся по очной форме обучения в общеобразовательных и профессиональных образовательных учреждениях, общеобразовательных учреждениях, реализующих адаптированную образовательную программу, федеральных образовательных учреждениях;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" w:tooltip="Закон Санкт-Петербурга от 21.12.2017 N 872-151 &quot;О внесении изменений в Закон Санкт-Петербурга &quot;Социальный кодекс Санкт-Петербурга&quot; (принят ЗС СПб 20.12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21.12.2017 N 872-151)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общеобразовательные учреждения - государственные образовательные учреждения, реализующие образовательную программу (образовательные программы) начального общего, основного общего и(или) среднего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общеобразовательные учреждения, реализующие адаптированную образовательную программу, - государственные образовательные учреждения, реализующие адаптированные образовательные программы начального общего, основного общего и(или) среднего общего образования для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профессиональные образовательные учреждения - государственные образовательные учреждения, реализующие образовательные программы среднего профессионального образования и основные программы профессионального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питание в образовательных учреждениях - питание отдельных категорий обучающихся в государственных образовательных учреждениях и федеральных образовательных учреждениях с компенсацией его стоимости (части стоимости) за счет средств бюджета Санкт-Петербурга;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" w:tooltip="Закон Санкт-Петербурга от 21.12.2017 N 872-151 &quot;О внесении изменений в Закон Санкт-Петербурга &quot;Социальный кодекс Санкт-Петербурга&quot; (принят ЗС СПб 20.12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21.12.2017 N 872-151)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 образовательные учреждения - образовательные учреждения, созданные федеральными органами государственной власти, реализующие образовательную программу (образовательные программы) начального общего, основного общего и(или) среднего общего образования, расположенные на территории Санкт-Петербурга.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" w:tooltip="Закон Санкт-Петербурга от 21.12.2017 N 872-151 &quot;О внесении изменений в Закон Санкт-Петербурга &quot;Социальный кодекс Санкт-Петербурга&quot; (принят ЗС СПб 20.12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21.12.2017 N 872-151; в ред. </w:t>
      </w:r>
      <w:hyperlink w:history="0" r:id="rId8" w:tooltip="Закон Санкт-Петербурга от 18.12.2020 N 618-133 &quot;О внесении изменений в Закон Санкт-Петербурга &quot;Социальный кодекс Санкт-Петербурга&quot; (принят ЗС СПб 16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18.12.2020 N 618-133)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81. Категории лиц, в отношении которых устанавливаются дополнительные меры социальной поддержки по обеспечению питанием в образовательных учреждениях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Закон Санкт-Петербурга от 18.12.2020 N 618-133 &quot;О внесении изменений в Закон Санкт-Петербурга &quot;Социальный кодекс Санкт-Петербурга&quot; (принят ЗС СПб 16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18.12.2020 N 618-133)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настоящей главой дополнительные меры социальной поддержки по обеспечению питанием в образовательных учреждениях предоставляются: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Закон Санкт-Петербурга от 21.12.2017 N 872-151 &quot;О внесении изменений в Закон Санкт-Петербурга &quot;Социальный кодекс Санкт-Петербурга&quot; (принят ЗС СПб 20.12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21.12.2017 N 872-151)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обучающимся общеобразовательных учреждений и федеральных образовательных учреждений из числа: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Закон Санкт-Петербурга от 21.12.2017 N 872-151 &quot;О внесении изменений в Закон Санкт-Петербурга &quot;Социальный кодекс Санкт-Петербурга&quot; (принят ЗС СПб 20.12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21.12.2017 N 872-151)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малообеспеченных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 с 1 января 2018 года. - </w:t>
      </w:r>
      <w:hyperlink w:history="0" r:id="rId12" w:tooltip="Закон Санкт-Петербурга от 21.12.2017 N 872-151 &quot;О внесении изменений в Закон Санкт-Петербурга &quot;Социальный кодекс Санкт-Петербурга&quot; (принят ЗС СПб 20.12.2017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21.12.2017 N 872-151;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состоящих на учете в противотуберкулезном диспансере;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страдающих хроническими заболеваниями, перечень которых устанавливается Правительством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 с 1 января 2018 года. - </w:t>
      </w:r>
      <w:hyperlink w:history="0" r:id="rId13" w:tooltip="Закон Санкт-Петербурга от 21.12.2017 N 872-151 &quot;О внесении изменений в Закон Санкт-Петербурга &quot;Социальный кодекс Санкт-Петербурга&quot; (принят ЗС СПб 20.12.2017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21.12.2017 N 872-151;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обучающихся в 1-4 классах;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Закон Санкт-Петербурга от 21.12.2017 N 872-151 &quot;О внесении изменений в Закон Санкт-Петербурга &quot;Социальный кодекс Санкт-Петербурга&quot; (принят ЗС СПб 20.12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21.12.2017 N 872-151)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1-1) обучающимся общеобразовательных учреждений из числа: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обучающихся в общеобразовательных учреждениях, реализующих адаптированную образовательную программу;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обучающихся в спортивных и кадетских классах общеобразовательных учреждений;</w:t>
      </w:r>
    </w:p>
    <w:p>
      <w:pPr>
        <w:pStyle w:val="0"/>
        <w:jc w:val="both"/>
      </w:pPr>
      <w:r>
        <w:rPr>
          <w:sz w:val="20"/>
        </w:rPr>
        <w:t xml:space="preserve">(п. 1-1 введен </w:t>
      </w:r>
      <w:hyperlink w:history="0" r:id="rId15" w:tooltip="Закон Санкт-Петербурга от 21.12.2017 N 872-151 &quot;О внесении изменений в Закон Санкт-Петербурга &quot;Социальный кодекс Санкт-Петербурга&quot; (принят ЗС СПб 20.12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21.12.2017 N 872-151)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обучающимся из числа: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Закон Санкт-Петербурга от 21.12.2017 N 872-151 &quot;О внесении изменений в Закон Санкт-Петербурга &quot;Социальный кодекс Санкт-Петербурга&quot; (принят ЗС СПб 20.12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21.12.2017 N 872-151)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многодетных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являющихся детьми-сиротами и детьми, оставшимися без попечения родителей;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Закон Санкт-Петербурга от 07.03.2019 N 108-20 &quot;О внесении изменений в Закон Санкт-Петербурга &quot;Социальный кодекс Санкт-Петербурга&quot; (принят ЗС СПб 27.0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07.03.2019 N 108-20)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являющихся инвалидами;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находящихся в трудной жизненной ситуации. Перечень трудных жизненных ситуаций устанавливается Правительством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обучающимся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обучения.</w:t>
      </w:r>
    </w:p>
    <w:p>
      <w:pPr>
        <w:pStyle w:val="0"/>
      </w:pPr>
      <w:r>
        <w:rPr>
          <w:sz w:val="20"/>
        </w:rPr>
      </w:r>
    </w:p>
    <w:bookmarkStart w:id="44" w:name="P44"/>
    <w:bookmarkEnd w:id="44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82. Дополнительные меры социальной поддержки по обеспечению питанием в образовательных учреждениях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8" w:tooltip="Закон Санкт-Петербурга от 18.06.2020 N 288-67 &quot;О внесении изменений в Закон Санкт-Петербурга &quot;Социальный кодекс Санкт-Петербурга&quot; (принят ЗС СПб 03.06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18.06.2020 N 288-67)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настоящей главой предоставляются следующие дополнительные меры социальной поддержки по обеспечению питанием в образовательных учреждениях: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питание в государственных образовательных учреждениях, включающее завтрак, с компенсацией за счет средств бюджета Санкт-Петербурга 100 процентов его стоимости в течение учебного дня предоставляется обучающимся 1-4 классов общеобразовательных учреждений;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питание в государственных образовательных учреждениях, включающее завтрак и обед для обучающихся 1-4 классов, завтрак и(или)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 общеобразовательных учреждений, реализующих адаптированную образовательную программу;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 общеобразовательных учреждений и профессиональных образовательных учреждений, являющимся инвалидами;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 общеобразовательных учреждений из числа малообеспеченных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 общеобразовательных учреждений и профессиональных образовательных учреждений из числа многодетных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 общеобразовательных учреждений и профессиональных образовательных учреждений, являющимся детьми-сиротами и детьми, оставшимися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 общеобразовательных учреждений, состоящим на учете в противотуберкулезном диспансере;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9" w:tooltip="Закон Санкт-Петербурга от 07.10.2020 N 421-98 &quot;О внесении изменений в Закон Санкт-Петербурга &quot;Социальный кодекс Санкт-Петербурга&quot; (принят ЗС СПб 23.09.202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Санкт-Петербурга от 07.10.2020 N 421-98;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 в спортивных и кадетских классах общеобразовательных учреждений;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питание в государственных образовательных учреждениях, включающее завтрак и(или) обед, с компенсацией за счет средств бюджета Санкт-Петербурга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учреждений, находящимся в трудной жизненной ситуации;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3-1) питание в государственных образовательных учреждениях, включающее завтрак и обед для обучающихся 1-4 классов, завтрак и(или)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либо компенсационная выплата на питание (по выбору родителей (законных представителей) в размере 100 процентов стоимости указанного в настоящем пункте питания в государственных образовательных учреждениях предоставляется обучающимся общеобразовательных учреждений, страдающим хроническими заболеваниями, перечень которых устанавливается Правительством Санкт-Петербурга, которые находятся на очной форме обучения;</w:t>
      </w:r>
    </w:p>
    <w:p>
      <w:pPr>
        <w:pStyle w:val="0"/>
        <w:jc w:val="both"/>
      </w:pPr>
      <w:r>
        <w:rPr>
          <w:sz w:val="20"/>
        </w:rPr>
        <w:t xml:space="preserve">(п. 3-1 введен </w:t>
      </w:r>
      <w:hyperlink w:history="0" r:id="rId20" w:tooltip="Закон Санкт-Петербурга от 07.10.2020 N 421-98 &quot;О внесении изменений в Закон Санкт-Петербурга &quot;Социальный кодекс Санкт-Петербурга&quot; (принят ЗС СПб 23.09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07.10.2020 N 421-98)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компенсационная выплата на питание в размере 100 процентов стоимости питания в государственных образовательных учреждениях, включающее завтрак для обучающихся 1-4 классов, предоставляется категориям обучающихся, указанным в </w:t>
      </w:r>
      <w:hyperlink w:history="0" w:anchor="P48" w:tooltip="1) питание в государственных образовательных учреждениях, включающее завтрак, с компенсацией за счет средств бюджета Санкт-Петербурга 100 процентов его стоимости в течение учебного дня предоставляется обучающимся 1-4 классов общеобразовательных учреждений;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статьи, которые обучаются на дому в соответствии с </w:t>
      </w:r>
      <w:hyperlink w:history="0" r:id="rId21" w:tooltip="Закон Санкт-Петербурга от 17.07.2013 N 461-83 (ред. от 26.03.2024) &quot;Об образовании в Санкт-Петербурге&quot; (принят ЗС СПб 26.06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26 июня 2013 года N 461-83 "Об образовании в Санкт-Петербурге";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компенсационная выплата на питание в размере 100 процентов стоимости питания в государственных образовательных учреждениях, включающее завтрак и обед для обучающихся 1-4 классов, завтрак и(или) обед или комплексный обед для остальных обучающихся, предоставляется категориям обучающихся, указанным в </w:t>
      </w:r>
      <w:hyperlink w:history="0" w:anchor="P49" w:tooltip="2) питание в государственных образовательных учреждениях, включающее завтрак и обед для обучающихся 1-4 классов, завтрак и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предоставляется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и </w:t>
      </w:r>
      <w:hyperlink w:history="0" w:anchor="P60" w:tooltip="3-1) питание в государственных образовательных учреждениях, включающее завтрак и обед для обучающихся 1-4 классов, завтрак и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либо компенсационная выплата на питание (по выбору родителей (законных представителей) в размере 100 процентов стоимости указанного в настоящем пункте питания в государстве...">
        <w:r>
          <w:rPr>
            <w:sz w:val="20"/>
            <w:color w:val="0000ff"/>
          </w:rPr>
          <w:t xml:space="preserve">3-1</w:t>
        </w:r>
      </w:hyperlink>
      <w:r>
        <w:rPr>
          <w:sz w:val="20"/>
        </w:rPr>
        <w:t xml:space="preserve"> настоящей статьи, которые обучаются на дому в соответствии с </w:t>
      </w:r>
      <w:hyperlink w:history="0" r:id="rId22" w:tooltip="Закон Санкт-Петербурга от 17.07.2013 N 461-83 (ред. от 26.03.2024) &quot;Об образовании в Санкт-Петербурге&quot; (принят ЗС СПб 26.06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26 июня 2013 года N 461-83 "Об образовании в Санкт-Петербурге" или находятся на учебной и(или) производственной практике вне профессионального образовательного учреждения;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3" w:tooltip="Закон Санкт-Петербурга от 07.10.2020 N 421-98 &quot;О внесении изменений в Закон Санкт-Петербурга &quot;Социальный кодекс Санкт-Петербурга&quot; (принят ЗС СПб 23.09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07.10.2020 N 421-98)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компенсационная выплата на питание в размере 100 процентов стоимости питания в государственных образовательных учреждениях, включающее завтрак, предоставляется обучающимся 1-4 классов федеральных образовательных учреждений;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компенсационная выплата на питание в размере 100 процентов стоимости питания в государственных образовательных учреждениях, включающее завтрак и обед для обучающихся 1-4 классов, завтрак и(или) обед или комплексный обед для остальных обучающихся, предоставляется обучающимся федеральных образовательных учреждений из числа: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малообеспеченных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многодетных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являющихся детьми-сиротами и детьми, оставшимися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являющихся инвалидами;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находящихся в трудной жизненной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состоящих на учете в противотуберкулезном диспансере;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лиц, страдающих хроническими заболеваниями, перечень которых устанавливается Правительством Санкт-Петербурга.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82-1. Порядок и условия предоставления дополнительных мер социальной поддержки по обеспечению питанием в образовательных учреждениях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4" w:tooltip="Закон Санкт-Петербурга от 18.06.2020 N 288-67 &quot;О внесении изменений в Закон Санкт-Петербурга &quot;Социальный кодекс Санкт-Петербурга&quot; (принят ЗС СПб 03.06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18.06.2020 N 288-67)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реализации дополнительных мер социальной поддержки по обеспечению питанием в образовательных учреждениях, предусмотренных настоящей главой, Правительством Санкт-Петербурга устанавливается: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питания в государственных образовательных учреждениях (не реже одного раза в год);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дополнительных мер социальной поддержки по обеспечению питанием в образовательных учреждениях;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методика формирования рационов питания и ассортимента пищевых продуктов, предназначенных для организации питания в государственных образовательных учреждениях, в том числе при отборе, приемке продовольственных товаров и сырья, используемых для приготовления питания (далее - методика);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учреждений, находящимся в трудной жизненной ситуации, в соответствии с </w:t>
      </w:r>
      <w:hyperlink w:history="0" w:anchor="P59" w:tooltip="3) питание в государственных образовательных учреждениях, включающее завтрак и(или) обед, с компенсацией за счет средств бюджета Санкт-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, находящимся в трудной жизненной ситуации;">
        <w:r>
          <w:rPr>
            <w:sz w:val="20"/>
            <w:color w:val="0000ff"/>
          </w:rPr>
          <w:t xml:space="preserve">пунктом 3 статьи 82</w:t>
        </w:r>
      </w:hyperlink>
      <w:r>
        <w:rPr>
          <w:sz w:val="20"/>
        </w:rPr>
        <w:t xml:space="preserve"> настоящего Кодекса, и случаи его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принятия решений о предоставлении компенсационной выплаты на питание обучающимся в федеральных образовательных учреждениях, находящимся в трудной жизненной ситуации, в соответствии с </w:t>
      </w:r>
      <w:hyperlink w:history="0" w:anchor="P66" w:tooltip="7) компенсационная выплата на питание в размере 100 процентов стоимости питания в государственных образовательных учреждениях, включающее завтрак и обед для обучающихся 1-4 классов, завтрак и(или) обед или комплексный обед для остальных обучающихся, предоставляется обучающимся федеральных образовательных учреждений из числа:">
        <w:r>
          <w:rPr>
            <w:sz w:val="20"/>
            <w:color w:val="0000ff"/>
          </w:rPr>
          <w:t xml:space="preserve">пунктом 7 статьи 82</w:t>
        </w:r>
      </w:hyperlink>
      <w:r>
        <w:rPr>
          <w:sz w:val="20"/>
        </w:rPr>
        <w:t xml:space="preserve"> настоящего Кодекса и случаи ее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Стоимость завтрака и обеда, указанных в </w:t>
      </w:r>
      <w:hyperlink w:history="0" w:anchor="P49" w:tooltip="2) питание в государственных образовательных учреждениях, включающее завтрак и обед для обучающихся 1-4 классов, завтрак и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предоставляется:">
        <w:r>
          <w:rPr>
            <w:sz w:val="20"/>
            <w:color w:val="0000ff"/>
          </w:rPr>
          <w:t xml:space="preserve">пункте 2 статьи 82</w:t>
        </w:r>
      </w:hyperlink>
      <w:r>
        <w:rPr>
          <w:sz w:val="20"/>
        </w:rPr>
        <w:t xml:space="preserve"> настоящего Кодекса, в сумме равна стоимости комплексного обеда.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Рационы питания в государственных образовательных учреждениях, включающего завтрак и(или) обед или комплексный обед, формируются в соответствии с методикой.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Дополнительные меры социальной поддержки по обеспечению питанием в образовательных учреждениях, предусмотренные в </w:t>
      </w:r>
      <w:hyperlink w:history="0" w:anchor="P44" w:tooltip="Статья 82. Дополнительные меры социальной поддержки по обеспечению питанием в образовательных учреждениях">
        <w:r>
          <w:rPr>
            <w:sz w:val="20"/>
            <w:color w:val="0000ff"/>
          </w:rPr>
          <w:t xml:space="preserve">статье 82</w:t>
        </w:r>
      </w:hyperlink>
      <w:r>
        <w:rPr>
          <w:sz w:val="20"/>
        </w:rPr>
        <w:t xml:space="preserve"> настоящего Кодекса, предоставляются обучающимся независимо от их места жительства, места пребывания и гражданства.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5" w:tooltip="Закон Санкт-Петербурга от 18.12.2020 N 618-133 &quot;О внесении изменений в Закон Санкт-Петербурга &quot;Социальный кодекс Санкт-Петербурга&quot; (принят ЗС СПб 16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18.12.2020 N 618-133)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Дополнительная мера социальной поддержки по обеспечению питанием в образовательных учреждениях, предусмотренная в </w:t>
      </w:r>
      <w:hyperlink w:history="0" w:anchor="P49" w:tooltip="2) питание в государственных образовательных учреждениях, включающее завтрак и обед для обучающихся 1-4 классов, завтрак и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предоставляется:">
        <w:r>
          <w:rPr>
            <w:sz w:val="20"/>
            <w:color w:val="0000ff"/>
          </w:rPr>
          <w:t xml:space="preserve">пункте 2 статьи 82</w:t>
        </w:r>
      </w:hyperlink>
      <w:r>
        <w:rPr>
          <w:sz w:val="20"/>
        </w:rPr>
        <w:t xml:space="preserve"> настоящего Кодекса, предоставляется детям-сиротам, детям, оставшимся без попечения родителей, и обучающимся с ограниченными возможностями здоровья, при условии, что им во время пребывания в образовательных учреждениях не предоставляется полное государственное обеспечение.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5-1. Компенсационная выплата на питание, предусмотренная в </w:t>
      </w:r>
      <w:hyperlink w:history="0" w:anchor="P60" w:tooltip="3-1) питание в государственных образовательных учреждениях, включающее завтрак и обед для обучающихся 1-4 классов, завтрак и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либо компенсационная выплата на питание (по выбору родителей (законных представителей) в размере 100 процентов стоимости указанного в настоящем пункте питания в государстве...">
        <w:r>
          <w:rPr>
            <w:sz w:val="20"/>
            <w:color w:val="0000ff"/>
          </w:rPr>
          <w:t xml:space="preserve">пункте 3-1 статьи 82</w:t>
        </w:r>
      </w:hyperlink>
      <w:r>
        <w:rPr>
          <w:sz w:val="20"/>
        </w:rPr>
        <w:t xml:space="preserve"> настоящего Кодекса, предоставляется за учебные дни, в течение которых обучающийся присутствовал в общеобразовательном учреждении.</w:t>
      </w:r>
    </w:p>
    <w:p>
      <w:pPr>
        <w:pStyle w:val="0"/>
        <w:jc w:val="both"/>
      </w:pPr>
      <w:r>
        <w:rPr>
          <w:sz w:val="20"/>
        </w:rPr>
        <w:t xml:space="preserve">(п. 5-1 введен </w:t>
      </w:r>
      <w:hyperlink w:history="0" r:id="rId26" w:tooltip="Закон Санкт-Петербурга от 07.10.2020 N 421-98 &quot;О внесении изменений в Закон Санкт-Петербурга &quot;Социальный кодекс Санкт-Петербурга&quot; (принят ЗС СПб 23.09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07.10.2020 N 421-98)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Компенсационная выплата на питание, предусмотренная в </w:t>
      </w:r>
      <w:hyperlink w:history="0" w:anchor="P63" w:tooltip="5) компенсационная выплата на питание в размере 100 процентов стоимости питания в государственных образовательных учреждениях, включающее завтрак и обед для обучающихся 1-4 классов, завтрак и(или) обед или комплексный обед для остальных обучающихся, предоставляется категориям обучающихся, указанным в пунктах 2 и 3-1 настоящей статьи, которые обучаются на дому в соответствии с Законом Санкт-Петербурга от 26 июня 2013 года N 461-83 &quot;Об образовании в Санкт-Петербурге&quot; или находятся на учебной и(или) произво...">
        <w:r>
          <w:rPr>
            <w:sz w:val="20"/>
            <w:color w:val="0000ff"/>
          </w:rPr>
          <w:t xml:space="preserve">пункте 5 статьи 82</w:t>
        </w:r>
      </w:hyperlink>
      <w:r>
        <w:rPr>
          <w:sz w:val="20"/>
        </w:rPr>
        <w:t xml:space="preserve"> настоящего Кодекса,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детям-сиротам, детям, оставшимся без попечения родителей, находящимся в организациях для детей-сирот и детей, оставшихся без попечения родителей, обучающимся с ограниченными возможностями здоровья, проживающим в организациях, осуществляющих образовательную деятельность, при условии, что им во время обучения на дому в соответствии с </w:t>
      </w:r>
      <w:hyperlink w:history="0" r:id="rId27" w:tooltip="Закон Санкт-Петербурга от 17.07.2013 N 461-83 (ред. от 26.03.2024) &quot;Об образовании в Санкт-Петербурге&quot; (принят ЗС СПб 26.06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26 июня 2013 года N 461-83 "Об образовании в Санкт-Петербурге" не предоставляется питание за счет средств бюджета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обучающимся, указанным в </w:t>
      </w:r>
      <w:hyperlink w:history="0" w:anchor="P60" w:tooltip="3-1) питание в государственных образовательных учреждениях, включающее завтрак и обед для обучающихся 1-4 классов, завтрак и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либо компенсационная выплата на питание (по выбору родителей (законных представителей) в размере 100 процентов стоимости указанного в настоящем пункте питания в государстве...">
        <w:r>
          <w:rPr>
            <w:sz w:val="20"/>
            <w:color w:val="0000ff"/>
          </w:rPr>
          <w:t xml:space="preserve">пункте 3-1 статьи 82</w:t>
        </w:r>
      </w:hyperlink>
      <w:r>
        <w:rPr>
          <w:sz w:val="20"/>
        </w:rPr>
        <w:t xml:space="preserve"> настоящего Кодекса, при условии, что им не предоставляется компенсационная выплата на питание в соответствии с </w:t>
      </w:r>
      <w:hyperlink w:history="0" w:anchor="P60" w:tooltip="3-1) питание в государственных образовательных учреждениях, включающее завтрак и обед для обучающихся 1-4 классов, завтрак и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либо компенсационная выплата на питание (по выбору родителей (законных представителей) в размере 100 процентов стоимости указанного в настоящем пункте питания в государстве...">
        <w:r>
          <w:rPr>
            <w:sz w:val="20"/>
            <w:color w:val="0000ff"/>
          </w:rPr>
          <w:t xml:space="preserve">пунктом 3-1 статьи 82</w:t>
        </w:r>
      </w:hyperlink>
      <w:r>
        <w:rPr>
          <w:sz w:val="20"/>
        </w:rPr>
        <w:t xml:space="preserve"> настоящего Кодекса.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28" w:tooltip="Закон Санкт-Петербурга от 07.10.2020 N 421-98 &quot;О внесении изменений в Закон Санкт-Петербурга &quot;Социальный кодекс Санкт-Петербурга&quot; (принят ЗС СПб 23.09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Санкт-Петербурга от 07.10.2020 N 421-98)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Компенсационная выплата на питание, предусмотренная в </w:t>
      </w:r>
      <w:hyperlink w:history="0" w:anchor="P65" w:tooltip="6) компенсационная выплата на питание в размере 100 процентов стоимости питания в государственных образовательных учреждениях, включающее завтрак, предоставляется обучающимся 1-4 классов федеральных образовательных учреждений;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 и </w:t>
      </w:r>
      <w:hyperlink w:history="0" w:anchor="P66" w:tooltip="7) компенсационная выплата на питание в размере 100 процентов стоимости питания в государственных образовательных учреждениях, включающее завтрак и обед для обучающихся 1-4 классов, завтрак и(или) обед или комплексный обед для остальных обучающихся, предоставляется обучающимся федеральных образовательных учреждений из числа:">
        <w:r>
          <w:rPr>
            <w:sz w:val="20"/>
            <w:color w:val="0000ff"/>
          </w:rPr>
          <w:t xml:space="preserve">7 статьи 82</w:t>
        </w:r>
      </w:hyperlink>
      <w:r>
        <w:rPr>
          <w:sz w:val="20"/>
        </w:rPr>
        <w:t xml:space="preserve"> настоящего Кодекса, предоставляется обучающимся федеральных образовательных учреждений при условии, что они не обеспечиваются питанием за счет средств федерального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Обучающимся, имеющим право на дополнительные меры социальной поддержки по обеспечению питанием в образовательных учреждениях по нескольким основаниям, предусмотренным настоящим Кодексом, питание назначается по одному из них по выбору родителя (законного представителя).</w:t>
      </w:r>
    </w:p>
    <w:p>
      <w:pPr>
        <w:pStyle w:val="0"/>
      </w:pPr>
      <w:r>
        <w:rPr>
          <w:sz w:val="20"/>
        </w:rPr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SPB&amp;n=194108&amp;dst=100009" TargetMode = "External"/>
	<Relationship Id="rId3" Type="http://schemas.openxmlformats.org/officeDocument/2006/relationships/hyperlink" Target="https://login.consultant.ru/link/?req=doc&amp;base=SPB&amp;n=142993&amp;dst=100016" TargetMode = "External"/>
	<Relationship Id="rId4" Type="http://schemas.openxmlformats.org/officeDocument/2006/relationships/hyperlink" Target="https://login.consultant.ru/link/?req=doc&amp;base=SPB&amp;n=167960&amp;dst=100056" TargetMode = "External"/>
	<Relationship Id="rId5" Type="http://schemas.openxmlformats.org/officeDocument/2006/relationships/hyperlink" Target="https://login.consultant.ru/link/?req=doc&amp;base=SPB&amp;n=194108&amp;dst=100011" TargetMode = "External"/>
	<Relationship Id="rId6" Type="http://schemas.openxmlformats.org/officeDocument/2006/relationships/hyperlink" Target="https://login.consultant.ru/link/?req=doc&amp;base=SPB&amp;n=194108&amp;dst=100012" TargetMode = "External"/>
	<Relationship Id="rId7" Type="http://schemas.openxmlformats.org/officeDocument/2006/relationships/hyperlink" Target="https://login.consultant.ru/link/?req=doc&amp;base=SPB&amp;n=194108&amp;dst=100014" TargetMode = "External"/>
	<Relationship Id="rId8" Type="http://schemas.openxmlformats.org/officeDocument/2006/relationships/hyperlink" Target="https://login.consultant.ru/link/?req=doc&amp;base=SPB&amp;n=235501&amp;dst=100008" TargetMode = "External"/>
	<Relationship Id="rId9" Type="http://schemas.openxmlformats.org/officeDocument/2006/relationships/hyperlink" Target="https://login.consultant.ru/link/?req=doc&amp;base=SPB&amp;n=235501&amp;dst=100009" TargetMode = "External"/>
	<Relationship Id="rId10" Type="http://schemas.openxmlformats.org/officeDocument/2006/relationships/hyperlink" Target="https://login.consultant.ru/link/?req=doc&amp;base=SPB&amp;n=194108&amp;dst=100009" TargetMode = "External"/>
	<Relationship Id="rId11" Type="http://schemas.openxmlformats.org/officeDocument/2006/relationships/hyperlink" Target="https://login.consultant.ru/link/?req=doc&amp;base=SPB&amp;n=194108&amp;dst=100018" TargetMode = "External"/>
	<Relationship Id="rId12" Type="http://schemas.openxmlformats.org/officeDocument/2006/relationships/hyperlink" Target="https://login.consultant.ru/link/?req=doc&amp;base=SPB&amp;n=194108&amp;dst=100019" TargetMode = "External"/>
	<Relationship Id="rId13" Type="http://schemas.openxmlformats.org/officeDocument/2006/relationships/hyperlink" Target="https://login.consultant.ru/link/?req=doc&amp;base=SPB&amp;n=194108&amp;dst=100019" TargetMode = "External"/>
	<Relationship Id="rId14" Type="http://schemas.openxmlformats.org/officeDocument/2006/relationships/hyperlink" Target="https://login.consultant.ru/link/?req=doc&amp;base=SPB&amp;n=194108&amp;dst=100020" TargetMode = "External"/>
	<Relationship Id="rId15" Type="http://schemas.openxmlformats.org/officeDocument/2006/relationships/hyperlink" Target="https://login.consultant.ru/link/?req=doc&amp;base=SPB&amp;n=194108&amp;dst=100021" TargetMode = "External"/>
	<Relationship Id="rId16" Type="http://schemas.openxmlformats.org/officeDocument/2006/relationships/hyperlink" Target="https://login.consultant.ru/link/?req=doc&amp;base=SPB&amp;n=194108&amp;dst=100025" TargetMode = "External"/>
	<Relationship Id="rId17" Type="http://schemas.openxmlformats.org/officeDocument/2006/relationships/hyperlink" Target="https://login.consultant.ru/link/?req=doc&amp;base=SPB&amp;n=210106&amp;dst=100008" TargetMode = "External"/>
	<Relationship Id="rId18" Type="http://schemas.openxmlformats.org/officeDocument/2006/relationships/hyperlink" Target="https://login.consultant.ru/link/?req=doc&amp;base=SPB&amp;n=227570&amp;dst=100008" TargetMode = "External"/>
	<Relationship Id="rId19" Type="http://schemas.openxmlformats.org/officeDocument/2006/relationships/hyperlink" Target="https://login.consultant.ru/link/?req=doc&amp;base=SPB&amp;n=231921&amp;dst=100009" TargetMode = "External"/>
	<Relationship Id="rId20" Type="http://schemas.openxmlformats.org/officeDocument/2006/relationships/hyperlink" Target="https://login.consultant.ru/link/?req=doc&amp;base=SPB&amp;n=231921&amp;dst=100010" TargetMode = "External"/>
	<Relationship Id="rId21" Type="http://schemas.openxmlformats.org/officeDocument/2006/relationships/hyperlink" Target="https://login.consultant.ru/link/?req=doc&amp;base=SPB&amp;n=289481" TargetMode = "External"/>
	<Relationship Id="rId22" Type="http://schemas.openxmlformats.org/officeDocument/2006/relationships/hyperlink" Target="https://login.consultant.ru/link/?req=doc&amp;base=SPB&amp;n=289481" TargetMode = "External"/>
	<Relationship Id="rId23" Type="http://schemas.openxmlformats.org/officeDocument/2006/relationships/hyperlink" Target="https://login.consultant.ru/link/?req=doc&amp;base=SPB&amp;n=231921&amp;dst=100012" TargetMode = "External"/>
	<Relationship Id="rId24" Type="http://schemas.openxmlformats.org/officeDocument/2006/relationships/hyperlink" Target="https://login.consultant.ru/link/?req=doc&amp;base=SPB&amp;n=227570&amp;dst=100034" TargetMode = "External"/>
	<Relationship Id="rId25" Type="http://schemas.openxmlformats.org/officeDocument/2006/relationships/hyperlink" Target="https://login.consultant.ru/link/?req=doc&amp;base=SPB&amp;n=235501&amp;dst=100011" TargetMode = "External"/>
	<Relationship Id="rId26" Type="http://schemas.openxmlformats.org/officeDocument/2006/relationships/hyperlink" Target="https://login.consultant.ru/link/?req=doc&amp;base=SPB&amp;n=231921&amp;dst=100015" TargetMode = "External"/>
	<Relationship Id="rId27" Type="http://schemas.openxmlformats.org/officeDocument/2006/relationships/hyperlink" Target="https://login.consultant.ru/link/?req=doc&amp;base=SPB&amp;n=289481" TargetMode = "External"/>
	<Relationship Id="rId28" Type="http://schemas.openxmlformats.org/officeDocument/2006/relationships/hyperlink" Target="https://login.consultant.ru/link/?req=doc&amp;base=SPB&amp;n=231921&amp;dst=100017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Санкт-Петербурга от 22.11.2011 N 728-132
(ред. от 09.07.2024)
"Социальный кодекс Санкт-Петербурга"
(принят ЗС СПб 09.11.2011)</dc:title>
  <dcterms:created xsi:type="dcterms:W3CDTF">2024-09-26T12:17:48Z</dcterms:created>
</cp:coreProperties>
</file>